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01EC9" w14:textId="37662F0A" w:rsidR="001E652E" w:rsidRPr="00B9728C" w:rsidRDefault="00946E7B">
      <w:pPr>
        <w:pStyle w:val="STTH1"/>
        <w:rPr>
          <w:sz w:val="70"/>
          <w:szCs w:val="70"/>
          <w:lang w:val="de-DE"/>
        </w:rPr>
      </w:pPr>
      <w:r w:rsidRPr="00B9728C">
        <w:rPr>
          <w:sz w:val="46"/>
          <w:szCs w:val="46"/>
          <w:lang w:val="de-DE"/>
        </w:rPr>
        <w:t>Mit der Cellro Automatisierung können Sie jetzt sogar verschiedene Serien unbemannt nacheinander produzieren</w:t>
      </w:r>
    </w:p>
    <w:p w14:paraId="7EC9C814" w14:textId="77777777" w:rsidR="001E652E" w:rsidRPr="00B9728C" w:rsidRDefault="001E652E">
      <w:pPr>
        <w:pStyle w:val="STTBody"/>
        <w:rPr>
          <w:lang w:val="de-DE"/>
        </w:rPr>
      </w:pPr>
    </w:p>
    <w:p w14:paraId="1AF4F800" w14:textId="58E03BA5" w:rsidR="001E652E" w:rsidRPr="00B9728C" w:rsidRDefault="00946E7B">
      <w:pPr>
        <w:pStyle w:val="STTBody"/>
        <w:rPr>
          <w:lang w:val="de-DE"/>
        </w:rPr>
      </w:pPr>
      <w:r w:rsidRPr="00B9728C">
        <w:rPr>
          <w:lang w:val="de-DE"/>
        </w:rPr>
        <w:t xml:space="preserve">Anlässlich der bevorstehenden </w:t>
      </w:r>
      <w:proofErr w:type="spellStart"/>
      <w:r w:rsidRPr="00B9728C">
        <w:rPr>
          <w:lang w:val="de-DE"/>
        </w:rPr>
        <w:t>TechniShow</w:t>
      </w:r>
      <w:proofErr w:type="spellEnd"/>
      <w:r w:rsidRPr="00B9728C">
        <w:rPr>
          <w:lang w:val="de-DE"/>
        </w:rPr>
        <w:t xml:space="preserve"> zeigt Cellro den nächsten Schritt in der Entwicklung seines Xcelerate Automatisierungssystems. Der Lösungsansatz war bereits als zugängliche Form der Automatisierung bekannt,</w:t>
      </w:r>
      <w:r w:rsidR="00677D0F" w:rsidRPr="00677D0F">
        <w:rPr>
          <w:lang w:val="de-DE"/>
        </w:rPr>
        <w:t xml:space="preserve"> </w:t>
      </w:r>
      <w:r w:rsidR="00677D0F" w:rsidRPr="008B125F">
        <w:rPr>
          <w:lang w:val="de-DE"/>
        </w:rPr>
        <w:t>Und jetzt hat Cellro die flexible Produktion f</w:t>
      </w:r>
      <w:r w:rsidR="00677D0F">
        <w:rPr>
          <w:lang w:val="de-DE"/>
        </w:rPr>
        <w:t>ür unbemannte Bearbeitung noch einfacher gemacht.</w:t>
      </w:r>
      <w:r w:rsidR="00677D0F">
        <w:rPr>
          <w:lang w:val="de-DE"/>
        </w:rPr>
        <w:t xml:space="preserve"> </w:t>
      </w:r>
      <w:r w:rsidRPr="00B9728C">
        <w:rPr>
          <w:lang w:val="de-DE"/>
        </w:rPr>
        <w:t xml:space="preserve">Dank </w:t>
      </w:r>
      <w:proofErr w:type="spellStart"/>
      <w:r w:rsidRPr="00B9728C">
        <w:rPr>
          <w:lang w:val="de-DE"/>
        </w:rPr>
        <w:t>Fixture</w:t>
      </w:r>
      <w:proofErr w:type="spellEnd"/>
      <w:r w:rsidRPr="00B9728C">
        <w:rPr>
          <w:lang w:val="de-DE"/>
        </w:rPr>
        <w:t xml:space="preserve"> Exchange und </w:t>
      </w:r>
      <w:proofErr w:type="spellStart"/>
      <w:r w:rsidRPr="00B9728C">
        <w:rPr>
          <w:lang w:val="de-DE"/>
        </w:rPr>
        <w:t>Collet</w:t>
      </w:r>
      <w:proofErr w:type="spellEnd"/>
      <w:r w:rsidRPr="00B9728C">
        <w:rPr>
          <w:lang w:val="de-DE"/>
        </w:rPr>
        <w:t xml:space="preserve"> Exchange ist Xcelerate nun in der Lage, selbst mehrere Serien nacheinander völlig automatisch an Fräs- und Drehmaschinen auszuführen. Für diese Innovation erhielt Cellro eine Nominierung für die „</w:t>
      </w:r>
      <w:proofErr w:type="spellStart"/>
      <w:r w:rsidRPr="00B9728C">
        <w:rPr>
          <w:lang w:val="de-DE"/>
        </w:rPr>
        <w:t>Nieuw</w:t>
      </w:r>
      <w:proofErr w:type="spellEnd"/>
      <w:r w:rsidRPr="00B9728C">
        <w:rPr>
          <w:lang w:val="de-DE"/>
        </w:rPr>
        <w:t xml:space="preserve"> </w:t>
      </w:r>
      <w:proofErr w:type="spellStart"/>
      <w:r w:rsidRPr="00B9728C">
        <w:rPr>
          <w:lang w:val="de-DE"/>
        </w:rPr>
        <w:t>op</w:t>
      </w:r>
      <w:proofErr w:type="spellEnd"/>
      <w:r w:rsidRPr="00B9728C">
        <w:rPr>
          <w:lang w:val="de-DE"/>
        </w:rPr>
        <w:t xml:space="preserve"> de Benelux markt!“-Auszeichnung.</w:t>
      </w:r>
    </w:p>
    <w:p w14:paraId="6B92FC5C" w14:textId="77777777" w:rsidR="001E652E" w:rsidRPr="00B9728C" w:rsidRDefault="001E652E">
      <w:pPr>
        <w:pStyle w:val="STTBody"/>
        <w:rPr>
          <w:lang w:val="de-DE"/>
        </w:rPr>
      </w:pPr>
    </w:p>
    <w:p w14:paraId="42DAD7EA" w14:textId="63881B9A" w:rsidR="001E652E" w:rsidRPr="00B9728C" w:rsidRDefault="00946E7B">
      <w:pPr>
        <w:pStyle w:val="STTBody"/>
        <w:rPr>
          <w:rFonts w:ascii="Helvetica Neue" w:hAnsi="Helvetica Neue"/>
          <w:b/>
          <w:bCs/>
          <w:lang w:val="de-DE"/>
        </w:rPr>
      </w:pPr>
      <w:proofErr w:type="spellStart"/>
      <w:r w:rsidRPr="00B9728C">
        <w:rPr>
          <w:rFonts w:ascii="Helvetica Neue" w:hAnsi="Helvetica Neue"/>
          <w:b/>
          <w:bCs/>
          <w:lang w:val="de-DE"/>
        </w:rPr>
        <w:t>Fixture</w:t>
      </w:r>
      <w:proofErr w:type="spellEnd"/>
      <w:r w:rsidRPr="00B9728C">
        <w:rPr>
          <w:rFonts w:ascii="Helvetica Neue" w:hAnsi="Helvetica Neue"/>
          <w:b/>
          <w:bCs/>
          <w:lang w:val="de-DE"/>
        </w:rPr>
        <w:t xml:space="preserve"> Exchange und </w:t>
      </w:r>
      <w:proofErr w:type="spellStart"/>
      <w:r w:rsidRPr="00B9728C">
        <w:rPr>
          <w:rFonts w:ascii="Helvetica Neue" w:hAnsi="Helvetica Neue"/>
          <w:b/>
          <w:bCs/>
          <w:lang w:val="de-DE"/>
        </w:rPr>
        <w:t>Collet</w:t>
      </w:r>
      <w:proofErr w:type="spellEnd"/>
      <w:r w:rsidRPr="00B9728C">
        <w:rPr>
          <w:rFonts w:ascii="Helvetica Neue" w:hAnsi="Helvetica Neue"/>
          <w:b/>
          <w:bCs/>
          <w:lang w:val="de-DE"/>
        </w:rPr>
        <w:t xml:space="preserve"> Exchange</w:t>
      </w:r>
    </w:p>
    <w:p w14:paraId="57104138" w14:textId="5CD3FB6E" w:rsidR="001E652E" w:rsidRPr="00B9728C" w:rsidRDefault="00946E7B">
      <w:pPr>
        <w:pStyle w:val="STTBody"/>
        <w:rPr>
          <w:lang w:val="de-DE"/>
        </w:rPr>
      </w:pPr>
      <w:r w:rsidRPr="00B9728C">
        <w:rPr>
          <w:lang w:val="de-DE"/>
        </w:rPr>
        <w:t xml:space="preserve">Sowohl </w:t>
      </w:r>
      <w:proofErr w:type="spellStart"/>
      <w:r w:rsidRPr="00B9728C">
        <w:rPr>
          <w:lang w:val="de-DE"/>
        </w:rPr>
        <w:t>Fixture</w:t>
      </w:r>
      <w:proofErr w:type="spellEnd"/>
      <w:r w:rsidRPr="00B9728C">
        <w:rPr>
          <w:lang w:val="de-DE"/>
        </w:rPr>
        <w:t xml:space="preserve"> Exchange als auch </w:t>
      </w:r>
      <w:proofErr w:type="spellStart"/>
      <w:r w:rsidRPr="00B9728C">
        <w:rPr>
          <w:lang w:val="de-DE"/>
        </w:rPr>
        <w:t>Collet</w:t>
      </w:r>
      <w:proofErr w:type="spellEnd"/>
      <w:r w:rsidRPr="00B9728C">
        <w:rPr>
          <w:lang w:val="de-DE"/>
        </w:rPr>
        <w:t xml:space="preserve"> Exchange (Spannzangenwechsel) ermöglichen es, verschiedene Produktserien nacheinander zu reihen, ohne die Einspannung oder Greifer hierfür manuell anpassen zu müssen. </w:t>
      </w:r>
    </w:p>
    <w:p w14:paraId="247486A5" w14:textId="2D095E8D" w:rsidR="001E652E" w:rsidRPr="00B9728C" w:rsidRDefault="00946E7B">
      <w:pPr>
        <w:pStyle w:val="STTBody"/>
        <w:rPr>
          <w:lang w:val="de-DE"/>
        </w:rPr>
      </w:pPr>
      <w:r w:rsidRPr="00B9728C">
        <w:rPr>
          <w:lang w:val="de-DE"/>
        </w:rPr>
        <w:t xml:space="preserve">Xcelerate ist dank </w:t>
      </w:r>
      <w:proofErr w:type="spellStart"/>
      <w:r w:rsidRPr="00B9728C">
        <w:rPr>
          <w:lang w:val="de-DE"/>
        </w:rPr>
        <w:t>Fixture</w:t>
      </w:r>
      <w:proofErr w:type="spellEnd"/>
      <w:r w:rsidRPr="00B9728C">
        <w:rPr>
          <w:lang w:val="de-DE"/>
        </w:rPr>
        <w:t xml:space="preserve"> Exchange imstande, selbstständig </w:t>
      </w:r>
      <w:bookmarkStart w:id="0" w:name="_GoBack"/>
      <w:proofErr w:type="spellStart"/>
      <w:r w:rsidR="00677D0F">
        <w:t>Maschinenklemmen</w:t>
      </w:r>
      <w:proofErr w:type="spellEnd"/>
      <w:r w:rsidR="00677D0F" w:rsidRPr="00B9728C">
        <w:rPr>
          <w:lang w:val="de-DE"/>
        </w:rPr>
        <w:t xml:space="preserve"> </w:t>
      </w:r>
      <w:r w:rsidRPr="00B9728C">
        <w:rPr>
          <w:lang w:val="de-DE"/>
        </w:rPr>
        <w:t xml:space="preserve">in einer Fräsmaschine auszutauschen. Der Roboter kann so </w:t>
      </w:r>
      <w:bookmarkEnd w:id="0"/>
      <w:r w:rsidRPr="00B9728C">
        <w:rPr>
          <w:lang w:val="de-DE"/>
        </w:rPr>
        <w:t xml:space="preserve">mehrere Serien nacheinander produzieren. Cellro führte </w:t>
      </w:r>
      <w:proofErr w:type="spellStart"/>
      <w:r w:rsidRPr="00B9728C">
        <w:rPr>
          <w:lang w:val="de-DE"/>
        </w:rPr>
        <w:t>Fixture</w:t>
      </w:r>
      <w:proofErr w:type="spellEnd"/>
      <w:r w:rsidRPr="00B9728C">
        <w:rPr>
          <w:lang w:val="de-DE"/>
        </w:rPr>
        <w:t xml:space="preserve"> Exchange jüngst auf der EMO 2017 und METAV vor.</w:t>
      </w:r>
    </w:p>
    <w:p w14:paraId="0673B2D4" w14:textId="73D22BC8" w:rsidR="001E652E" w:rsidRPr="00B9728C" w:rsidRDefault="00946E7B">
      <w:pPr>
        <w:pStyle w:val="STTBody"/>
        <w:rPr>
          <w:lang w:val="de-DE"/>
        </w:rPr>
      </w:pPr>
      <w:proofErr w:type="spellStart"/>
      <w:r w:rsidRPr="00B9728C">
        <w:rPr>
          <w:lang w:val="de-DE"/>
        </w:rPr>
        <w:t>Collet</w:t>
      </w:r>
      <w:proofErr w:type="spellEnd"/>
      <w:r w:rsidRPr="00B9728C">
        <w:rPr>
          <w:lang w:val="de-DE"/>
        </w:rPr>
        <w:t xml:space="preserve"> Exchange wurde exklusiv erstmals auf der </w:t>
      </w:r>
      <w:proofErr w:type="spellStart"/>
      <w:r w:rsidRPr="00B9728C">
        <w:rPr>
          <w:lang w:val="de-DE"/>
        </w:rPr>
        <w:t>TechniShow</w:t>
      </w:r>
      <w:proofErr w:type="spellEnd"/>
      <w:r w:rsidRPr="00B9728C">
        <w:rPr>
          <w:lang w:val="de-DE"/>
        </w:rPr>
        <w:t xml:space="preserve"> vorgestellt. Diese für Spannmaschinen wie Drehbänke entwickelten Module lassen den Roboter erst einmal die Spannzange an der Hauptspindel wechseln. Mit einem Produktgreifer platziert er anschließend die richtigen Produkte in die Drehmaschine. So können auch während des Drehprozesses mehrere Serien automatisiert aneinandergereiht werden. </w:t>
      </w:r>
    </w:p>
    <w:p w14:paraId="7FE61F9D" w14:textId="57C18A63" w:rsidR="001E652E" w:rsidRPr="00B9728C" w:rsidRDefault="00946E7B">
      <w:pPr>
        <w:pStyle w:val="STTBody"/>
        <w:rPr>
          <w:rFonts w:ascii="Helvetica Neue" w:hAnsi="Helvetica Neue"/>
          <w:b/>
          <w:bCs/>
          <w:lang w:val="de-DE"/>
        </w:rPr>
      </w:pPr>
      <w:r w:rsidRPr="00B9728C">
        <w:rPr>
          <w:lang w:val="de-DE"/>
        </w:rPr>
        <w:t xml:space="preserve">Sowohl </w:t>
      </w:r>
      <w:proofErr w:type="spellStart"/>
      <w:r w:rsidRPr="00B9728C">
        <w:rPr>
          <w:lang w:val="de-DE"/>
        </w:rPr>
        <w:t>Fixture</w:t>
      </w:r>
      <w:proofErr w:type="spellEnd"/>
      <w:r w:rsidRPr="00B9728C">
        <w:rPr>
          <w:lang w:val="de-DE"/>
        </w:rPr>
        <w:t xml:space="preserve"> Exchange als auch </w:t>
      </w:r>
      <w:proofErr w:type="spellStart"/>
      <w:r w:rsidRPr="00B9728C">
        <w:rPr>
          <w:lang w:val="de-DE"/>
        </w:rPr>
        <w:t>Collet</w:t>
      </w:r>
      <w:proofErr w:type="spellEnd"/>
      <w:r w:rsidRPr="00B9728C">
        <w:rPr>
          <w:lang w:val="de-DE"/>
        </w:rPr>
        <w:t xml:space="preserve"> Exchange bieten denselben entscheidenden Vorteil: Niemand braucht mehr zwischen den Serien die Einspannung bzw. Greifer manuell anzupassen. Das macht bei der Produktion von kleinen Serien einen beträchtlichen Unterschied aus, denn dieser Vorgang lässt sich nun viel einfacher rentabel automatisieren.</w:t>
      </w:r>
    </w:p>
    <w:p w14:paraId="4DD7A5A6" w14:textId="77777777" w:rsidR="001E652E" w:rsidRPr="00B9728C" w:rsidRDefault="001E652E">
      <w:pPr>
        <w:pStyle w:val="STTBody"/>
        <w:rPr>
          <w:rFonts w:ascii="Helvetica Neue" w:hAnsi="Helvetica Neue"/>
          <w:b/>
          <w:bCs/>
          <w:lang w:val="de-DE"/>
        </w:rPr>
      </w:pPr>
    </w:p>
    <w:p w14:paraId="64FAAE97" w14:textId="4758EDA0" w:rsidR="001E652E" w:rsidRPr="00B9728C" w:rsidRDefault="00946E7B">
      <w:pPr>
        <w:pStyle w:val="STTBody"/>
        <w:rPr>
          <w:rFonts w:ascii="Helvetica Neue" w:hAnsi="Helvetica Neue"/>
          <w:b/>
          <w:bCs/>
          <w:lang w:val="de-DE"/>
        </w:rPr>
      </w:pPr>
      <w:r w:rsidRPr="00B9728C">
        <w:rPr>
          <w:rFonts w:ascii="Helvetica Neue" w:hAnsi="Helvetica Neue"/>
          <w:b/>
          <w:bCs/>
          <w:lang w:val="de-DE"/>
        </w:rPr>
        <w:t xml:space="preserve">Bei der Automatisierung nicht den Anschluss verlieren? Besuchen Sie Cellro auf der </w:t>
      </w:r>
      <w:proofErr w:type="spellStart"/>
      <w:r w:rsidRPr="00B9728C">
        <w:rPr>
          <w:rFonts w:ascii="Helvetica Neue" w:hAnsi="Helvetica Neue"/>
          <w:b/>
          <w:bCs/>
          <w:lang w:val="de-DE"/>
        </w:rPr>
        <w:t>TechniShow</w:t>
      </w:r>
      <w:proofErr w:type="spellEnd"/>
    </w:p>
    <w:p w14:paraId="0008B62B" w14:textId="1F2D8B89" w:rsidR="001E652E" w:rsidRPr="00B9728C" w:rsidRDefault="00946E7B">
      <w:pPr>
        <w:pStyle w:val="STTBody"/>
        <w:rPr>
          <w:lang w:val="de-DE"/>
        </w:rPr>
      </w:pPr>
      <w:proofErr w:type="spellStart"/>
      <w:r w:rsidRPr="00B9728C">
        <w:rPr>
          <w:lang w:val="de-DE"/>
        </w:rPr>
        <w:t>Fixture</w:t>
      </w:r>
      <w:proofErr w:type="spellEnd"/>
      <w:r w:rsidRPr="00B9728C">
        <w:rPr>
          <w:lang w:val="de-DE"/>
        </w:rPr>
        <w:t xml:space="preserve"> Exchange und </w:t>
      </w:r>
      <w:proofErr w:type="spellStart"/>
      <w:r w:rsidRPr="00B9728C">
        <w:rPr>
          <w:lang w:val="de-DE"/>
        </w:rPr>
        <w:t>Collet</w:t>
      </w:r>
      <w:proofErr w:type="spellEnd"/>
      <w:r w:rsidRPr="00B9728C">
        <w:rPr>
          <w:lang w:val="de-DE"/>
        </w:rPr>
        <w:t xml:space="preserve"> Exchange sind die neuesten Innovationen im breitgefächerten Cellro Produktangebot. </w:t>
      </w:r>
      <w:proofErr w:type="spellStart"/>
      <w:r w:rsidR="00016777">
        <w:t>Automatisierter</w:t>
      </w:r>
      <w:proofErr w:type="spellEnd"/>
      <w:r w:rsidR="00016777" w:rsidRPr="00B9728C">
        <w:rPr>
          <w:lang w:val="de-DE"/>
        </w:rPr>
        <w:t xml:space="preserve"> </w:t>
      </w:r>
      <w:r w:rsidRPr="00B9728C">
        <w:rPr>
          <w:lang w:val="de-DE"/>
        </w:rPr>
        <w:t xml:space="preserve">bietet ein vollständiges Produktportfolio, sodass er für unterschiedlichste Automatisierungswünsche die </w:t>
      </w:r>
      <w:r w:rsidRPr="00B9728C">
        <w:rPr>
          <w:lang w:val="de-DE"/>
        </w:rPr>
        <w:lastRenderedPageBreak/>
        <w:t xml:space="preserve">passende Lösung anbieten kann. Wir freuen uns, an Automatisierung Interessierte am Cellro Stand in Halle 10, Stand C50 zu begrüßen.  </w:t>
      </w:r>
    </w:p>
    <w:sectPr w:rsidR="001E652E" w:rsidRPr="00B9728C">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B4780" w14:textId="77777777" w:rsidR="003A147E" w:rsidRDefault="003A147E">
      <w:pPr>
        <w:spacing w:after="0"/>
      </w:pPr>
      <w:r>
        <w:separator/>
      </w:r>
    </w:p>
  </w:endnote>
  <w:endnote w:type="continuationSeparator" w:id="0">
    <w:p w14:paraId="5235C392" w14:textId="77777777" w:rsidR="003A147E" w:rsidRDefault="003A14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Neue Light">
    <w:altName w:val="Corbel"/>
    <w:panose1 w:val="02000403000000020004"/>
    <w:charset w:val="00"/>
    <w:family w:val="auto"/>
    <w:pitch w:val="variable"/>
    <w:sig w:usb0="A00002FF" w:usb1="5000205B" w:usb2="00000002" w:usb3="00000000" w:csb0="00000007" w:csb1="00000000"/>
  </w:font>
  <w:font w:name="Helvetica Neue UltraLight">
    <w:altName w:val="Myriad Pro Light Cond"/>
    <w:panose1 w:val="02000206000000020004"/>
    <w:charset w:val="00"/>
    <w:family w:val="auto"/>
    <w:pitch w:val="variable"/>
    <w:sig w:usb0="A00002FF" w:usb1="5000205B" w:usb2="00000002"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altName w:val="BNPP Sans Light"/>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E1E7D" w14:textId="77777777" w:rsidR="003A147E" w:rsidRDefault="003A147E">
      <w:pPr>
        <w:spacing w:after="0"/>
      </w:pPr>
      <w:r>
        <w:separator/>
      </w:r>
    </w:p>
  </w:footnote>
  <w:footnote w:type="continuationSeparator" w:id="0">
    <w:p w14:paraId="18ACD599" w14:textId="77777777" w:rsidR="003A147E" w:rsidRDefault="003A147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EBABE" w14:textId="77777777" w:rsidR="001E652E" w:rsidRDefault="001E652E">
    <w:pPr>
      <w:pStyle w:val="Koptekst"/>
    </w:pPr>
  </w:p>
  <w:p w14:paraId="088ECB8A" w14:textId="77777777" w:rsidR="001E652E" w:rsidRDefault="00946E7B">
    <w:pPr>
      <w:pStyle w:val="Koptekst"/>
    </w:pPr>
    <w:r>
      <w:rPr>
        <w:noProof/>
        <w:lang w:eastAsia="nl-NL"/>
      </w:rPr>
      <w:drawing>
        <wp:anchor distT="0" distB="0" distL="114300" distR="114300" simplePos="0" relativeHeight="251657728" behindDoc="0" locked="0" layoutInCell="1" allowOverlap="1" wp14:anchorId="1D263DA0" wp14:editId="5F16D686">
          <wp:simplePos x="0" y="0"/>
          <wp:positionH relativeFrom="column">
            <wp:posOffset>3657600</wp:posOffset>
          </wp:positionH>
          <wp:positionV relativeFrom="paragraph">
            <wp:posOffset>-448945</wp:posOffset>
          </wp:positionV>
          <wp:extent cx="2458720" cy="1137920"/>
          <wp:effectExtent l="0" t="0" r="5080" b="5080"/>
          <wp:wrapNone/>
          <wp:docPr id="1" name="Picture 1" descr="ttp://www.studio-stt.nl/images/home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studio-stt.nl/images/homeslide/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720" cy="1137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32FAB" w14:textId="77777777" w:rsidR="001E652E" w:rsidRDefault="001E652E">
    <w:pPr>
      <w:pStyle w:val="Koptekst"/>
    </w:pPr>
  </w:p>
  <w:p w14:paraId="05E8985A" w14:textId="77777777" w:rsidR="001E652E" w:rsidRDefault="001E652E">
    <w:pPr>
      <w:pStyle w:val="Koptekst"/>
    </w:pPr>
  </w:p>
  <w:p w14:paraId="47297762" w14:textId="77777777" w:rsidR="001E652E" w:rsidRDefault="001E652E">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456B8"/>
    <w:multiLevelType w:val="hybridMultilevel"/>
    <w:tmpl w:val="26CE0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43E11"/>
    <w:multiLevelType w:val="hybridMultilevel"/>
    <w:tmpl w:val="E3EECF94"/>
    <w:lvl w:ilvl="0" w:tplc="33AA69D8">
      <w:start w:val="7"/>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C159D"/>
    <w:multiLevelType w:val="hybridMultilevel"/>
    <w:tmpl w:val="E80A4E48"/>
    <w:lvl w:ilvl="0" w:tplc="5D108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E51762"/>
    <w:multiLevelType w:val="hybridMultilevel"/>
    <w:tmpl w:val="9828DE5E"/>
    <w:lvl w:ilvl="0" w:tplc="97A66302">
      <w:start w:val="7"/>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95"/>
    <w:rsid w:val="000003BF"/>
    <w:rsid w:val="00016777"/>
    <w:rsid w:val="0005206C"/>
    <w:rsid w:val="000764A2"/>
    <w:rsid w:val="000B0B51"/>
    <w:rsid w:val="000B7B41"/>
    <w:rsid w:val="000C2499"/>
    <w:rsid w:val="000C77FA"/>
    <w:rsid w:val="000F4889"/>
    <w:rsid w:val="00150F86"/>
    <w:rsid w:val="001E652E"/>
    <w:rsid w:val="00215AA8"/>
    <w:rsid w:val="00232022"/>
    <w:rsid w:val="002446CB"/>
    <w:rsid w:val="00262C82"/>
    <w:rsid w:val="00367D74"/>
    <w:rsid w:val="003766D2"/>
    <w:rsid w:val="00382378"/>
    <w:rsid w:val="003A147E"/>
    <w:rsid w:val="003B44EA"/>
    <w:rsid w:val="003B6B82"/>
    <w:rsid w:val="003D0C14"/>
    <w:rsid w:val="00420D77"/>
    <w:rsid w:val="00561124"/>
    <w:rsid w:val="00575EFB"/>
    <w:rsid w:val="005C1218"/>
    <w:rsid w:val="00677D0F"/>
    <w:rsid w:val="00683CC9"/>
    <w:rsid w:val="00695AFB"/>
    <w:rsid w:val="007F4437"/>
    <w:rsid w:val="008B125F"/>
    <w:rsid w:val="00946E7B"/>
    <w:rsid w:val="009D20A4"/>
    <w:rsid w:val="00AF3E4F"/>
    <w:rsid w:val="00B11A35"/>
    <w:rsid w:val="00B9728C"/>
    <w:rsid w:val="00BB5359"/>
    <w:rsid w:val="00BE78BA"/>
    <w:rsid w:val="00BF313F"/>
    <w:rsid w:val="00C04529"/>
    <w:rsid w:val="00CB1CF1"/>
    <w:rsid w:val="00D80F81"/>
    <w:rsid w:val="00D827AC"/>
    <w:rsid w:val="00EA2938"/>
    <w:rsid w:val="00ED3654"/>
    <w:rsid w:val="00F24D95"/>
    <w:rsid w:val="00FB213D"/>
    <w:rsid w:val="00FC27DB"/>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E96C68"/>
  <w14:defaultImageDpi w14:val="300"/>
  <w15:docId w15:val="{6629A293-FDEA-4783-98AB-87D89688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3660A"/>
    <w:pPr>
      <w:spacing w:after="200"/>
    </w:pPr>
    <w:rPr>
      <w:sz w:val="24"/>
      <w:szCs w:val="24"/>
      <w:lang w:val="nl-NL" w:eastAsia="en-US"/>
    </w:rPr>
  </w:style>
  <w:style w:type="paragraph" w:styleId="Kop1">
    <w:name w:val="heading 1"/>
    <w:basedOn w:val="Standaard"/>
    <w:next w:val="Standaard"/>
    <w:link w:val="Kop1Teken"/>
    <w:uiPriority w:val="9"/>
    <w:qFormat/>
    <w:rsid w:val="009F2714"/>
    <w:pPr>
      <w:keepNext/>
      <w:spacing w:before="240" w:after="60"/>
      <w:outlineLvl w:val="0"/>
    </w:pPr>
    <w:rPr>
      <w:rFonts w:ascii="Calibri" w:eastAsia="Times New Roman" w:hAnsi="Calibr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561124"/>
    <w:pPr>
      <w:tabs>
        <w:tab w:val="center" w:pos="4320"/>
        <w:tab w:val="right" w:pos="8640"/>
      </w:tabs>
      <w:spacing w:after="0"/>
    </w:pPr>
  </w:style>
  <w:style w:type="character" w:customStyle="1" w:styleId="KoptekstTeken">
    <w:name w:val="Koptekst Teken"/>
    <w:basedOn w:val="Standaardalinea-lettertype"/>
    <w:link w:val="Koptekst"/>
    <w:uiPriority w:val="99"/>
    <w:rsid w:val="00561124"/>
  </w:style>
  <w:style w:type="paragraph" w:styleId="Voettekst">
    <w:name w:val="footer"/>
    <w:basedOn w:val="Standaard"/>
    <w:link w:val="VoettekstTeken"/>
    <w:uiPriority w:val="99"/>
    <w:unhideWhenUsed/>
    <w:rsid w:val="00561124"/>
    <w:pPr>
      <w:tabs>
        <w:tab w:val="center" w:pos="4320"/>
        <w:tab w:val="right" w:pos="8640"/>
      </w:tabs>
      <w:spacing w:after="0"/>
    </w:pPr>
  </w:style>
  <w:style w:type="character" w:customStyle="1" w:styleId="VoettekstTeken">
    <w:name w:val="Voettekst Teken"/>
    <w:basedOn w:val="Standaardalinea-lettertype"/>
    <w:link w:val="Voettekst"/>
    <w:uiPriority w:val="99"/>
    <w:rsid w:val="00561124"/>
  </w:style>
  <w:style w:type="paragraph" w:styleId="Geenafstand">
    <w:name w:val="No Spacing"/>
    <w:uiPriority w:val="1"/>
    <w:qFormat/>
    <w:rsid w:val="00561124"/>
    <w:rPr>
      <w:sz w:val="24"/>
      <w:szCs w:val="24"/>
      <w:lang w:val="nl-NL" w:eastAsia="en-US"/>
    </w:rPr>
  </w:style>
  <w:style w:type="character" w:customStyle="1" w:styleId="Kop1Teken">
    <w:name w:val="Kop 1 Teken"/>
    <w:link w:val="Kop1"/>
    <w:uiPriority w:val="9"/>
    <w:rsid w:val="009F2714"/>
    <w:rPr>
      <w:rFonts w:ascii="Calibri" w:eastAsia="Times New Roman" w:hAnsi="Calibri" w:cs="Times New Roman"/>
      <w:b/>
      <w:bCs/>
      <w:kern w:val="32"/>
      <w:sz w:val="32"/>
      <w:szCs w:val="32"/>
      <w:lang w:val="nl-NL"/>
    </w:rPr>
  </w:style>
  <w:style w:type="paragraph" w:customStyle="1" w:styleId="STTBody">
    <w:name w:val="STT Body"/>
    <w:basedOn w:val="Plattetekst"/>
    <w:qFormat/>
    <w:rsid w:val="000B0B51"/>
    <w:rPr>
      <w:rFonts w:ascii="Helvetica Neue Light" w:hAnsi="Helvetica Neue Light"/>
    </w:rPr>
  </w:style>
  <w:style w:type="paragraph" w:customStyle="1" w:styleId="STTH1">
    <w:name w:val="STT H1"/>
    <w:basedOn w:val="Kop1"/>
    <w:next w:val="STTBody"/>
    <w:qFormat/>
    <w:rsid w:val="00EA2938"/>
    <w:rPr>
      <w:rFonts w:ascii="Helvetica Neue UltraLight" w:hAnsi="Helvetica Neue UltraLight"/>
      <w:b w:val="0"/>
      <w:sz w:val="72"/>
    </w:rPr>
  </w:style>
  <w:style w:type="paragraph" w:styleId="Plattetekst">
    <w:name w:val="Body Text"/>
    <w:basedOn w:val="Standaard"/>
    <w:link w:val="PlattetekstTeken"/>
    <w:uiPriority w:val="99"/>
    <w:semiHidden/>
    <w:unhideWhenUsed/>
    <w:rsid w:val="009F2714"/>
    <w:pPr>
      <w:spacing w:after="120"/>
    </w:pPr>
  </w:style>
  <w:style w:type="character" w:customStyle="1" w:styleId="PlattetekstTeken">
    <w:name w:val="Platte tekst Teken"/>
    <w:link w:val="Plattetekst"/>
    <w:uiPriority w:val="99"/>
    <w:semiHidden/>
    <w:rsid w:val="009F2714"/>
    <w:rPr>
      <w:sz w:val="24"/>
      <w:szCs w:val="24"/>
      <w:lang w:val="nl-NL"/>
    </w:rPr>
  </w:style>
  <w:style w:type="paragraph" w:customStyle="1" w:styleId="STTH2">
    <w:name w:val="STT H2"/>
    <w:basedOn w:val="Kop1"/>
    <w:next w:val="STTBody"/>
    <w:qFormat/>
    <w:rsid w:val="00695AFB"/>
    <w:rPr>
      <w:rFonts w:ascii="Helvetica Neue Light" w:hAnsi="Helvetica Neue Light"/>
      <w:b w:val="0"/>
      <w:sz w:val="40"/>
    </w:rPr>
  </w:style>
  <w:style w:type="paragraph" w:customStyle="1" w:styleId="STTH3">
    <w:name w:val="STT H3"/>
    <w:basedOn w:val="STTH2"/>
    <w:next w:val="STTBody"/>
    <w:qFormat/>
    <w:rsid w:val="00695AFB"/>
    <w:rPr>
      <w:sz w:val="32"/>
    </w:rPr>
  </w:style>
  <w:style w:type="paragraph" w:styleId="Ballontekst">
    <w:name w:val="Balloon Text"/>
    <w:basedOn w:val="Standaard"/>
    <w:link w:val="BallontekstTeken"/>
    <w:uiPriority w:val="99"/>
    <w:semiHidden/>
    <w:unhideWhenUsed/>
    <w:rsid w:val="00215AA8"/>
    <w:pPr>
      <w:spacing w:after="0"/>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15AA8"/>
    <w:rPr>
      <w:rFonts w:ascii="Lucida Grande" w:hAnsi="Lucida Grande" w:cs="Lucida Grande"/>
      <w:sz w:val="18"/>
      <w:szCs w:val="18"/>
      <w:lang w:val="nl-NL" w:eastAsia="en-US"/>
    </w:rPr>
  </w:style>
  <w:style w:type="paragraph" w:styleId="Eindnoottekst">
    <w:name w:val="endnote text"/>
    <w:basedOn w:val="Standaard"/>
    <w:link w:val="EindnoottekstTeken"/>
    <w:uiPriority w:val="99"/>
    <w:unhideWhenUsed/>
    <w:rsid w:val="00CB1CF1"/>
    <w:pPr>
      <w:spacing w:after="0"/>
    </w:pPr>
  </w:style>
  <w:style w:type="character" w:customStyle="1" w:styleId="EindnoottekstTeken">
    <w:name w:val="Eindnoottekst Teken"/>
    <w:basedOn w:val="Standaardalinea-lettertype"/>
    <w:link w:val="Eindnoottekst"/>
    <w:uiPriority w:val="99"/>
    <w:rsid w:val="00CB1CF1"/>
    <w:rPr>
      <w:sz w:val="24"/>
      <w:szCs w:val="24"/>
      <w:lang w:val="nl-NL" w:eastAsia="en-US"/>
    </w:rPr>
  </w:style>
  <w:style w:type="character" w:styleId="Eindnootmarkering">
    <w:name w:val="endnote reference"/>
    <w:basedOn w:val="Standaardalinea-lettertype"/>
    <w:uiPriority w:val="99"/>
    <w:unhideWhenUsed/>
    <w:rsid w:val="00CB1CF1"/>
    <w:rPr>
      <w:vertAlign w:val="superscript"/>
    </w:rPr>
  </w:style>
  <w:style w:type="character" w:styleId="Verwijzingopmerking">
    <w:name w:val="annotation reference"/>
    <w:basedOn w:val="Standaardalinea-lettertype"/>
    <w:uiPriority w:val="99"/>
    <w:semiHidden/>
    <w:unhideWhenUsed/>
    <w:rsid w:val="00FC27DB"/>
    <w:rPr>
      <w:sz w:val="16"/>
      <w:szCs w:val="16"/>
    </w:rPr>
  </w:style>
  <w:style w:type="paragraph" w:styleId="Tekstopmerking">
    <w:name w:val="annotation text"/>
    <w:basedOn w:val="Standaard"/>
    <w:link w:val="TekstopmerkingTeken"/>
    <w:uiPriority w:val="99"/>
    <w:semiHidden/>
    <w:unhideWhenUsed/>
    <w:rsid w:val="00FC27DB"/>
    <w:rPr>
      <w:sz w:val="20"/>
      <w:szCs w:val="20"/>
    </w:rPr>
  </w:style>
  <w:style w:type="character" w:customStyle="1" w:styleId="TekstopmerkingTeken">
    <w:name w:val="Tekst opmerking Teken"/>
    <w:basedOn w:val="Standaardalinea-lettertype"/>
    <w:link w:val="Tekstopmerking"/>
    <w:uiPriority w:val="99"/>
    <w:semiHidden/>
    <w:rsid w:val="00FC27DB"/>
    <w:rPr>
      <w:lang w:val="nl-NL" w:eastAsia="en-US"/>
    </w:rPr>
  </w:style>
  <w:style w:type="paragraph" w:styleId="Onderwerpvanopmerking">
    <w:name w:val="annotation subject"/>
    <w:basedOn w:val="Tekstopmerking"/>
    <w:next w:val="Tekstopmerking"/>
    <w:link w:val="OnderwerpvanopmerkingTeken"/>
    <w:uiPriority w:val="99"/>
    <w:semiHidden/>
    <w:unhideWhenUsed/>
    <w:rsid w:val="00FC27DB"/>
    <w:rPr>
      <w:b/>
      <w:bCs/>
    </w:rPr>
  </w:style>
  <w:style w:type="character" w:customStyle="1" w:styleId="OnderwerpvanopmerkingTeken">
    <w:name w:val="Onderwerp van opmerking Teken"/>
    <w:basedOn w:val="TekstopmerkingTeken"/>
    <w:link w:val="Onderwerpvanopmerking"/>
    <w:uiPriority w:val="99"/>
    <w:semiHidden/>
    <w:rsid w:val="00FC27DB"/>
    <w:rPr>
      <w:b/>
      <w:bCs/>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037146">
      <w:bodyDiv w:val="1"/>
      <w:marLeft w:val="0"/>
      <w:marRight w:val="0"/>
      <w:marTop w:val="0"/>
      <w:marBottom w:val="0"/>
      <w:divBdr>
        <w:top w:val="none" w:sz="0" w:space="0" w:color="auto"/>
        <w:left w:val="none" w:sz="0" w:space="0" w:color="auto"/>
        <w:bottom w:val="none" w:sz="0" w:space="0" w:color="auto"/>
        <w:right w:val="none" w:sz="0" w:space="0" w:color="auto"/>
      </w:divBdr>
    </w:div>
    <w:div w:id="2071997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8EDE0-DD22-8642-8CF6-115F9EC6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2018</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van Bommel</dc:creator>
  <cp:keywords/>
  <cp:lastModifiedBy>Arwen Obermeyer</cp:lastModifiedBy>
  <cp:revision>2</cp:revision>
  <cp:lastPrinted>2016-02-23T09:59:00Z</cp:lastPrinted>
  <dcterms:created xsi:type="dcterms:W3CDTF">2018-02-15T12:53:00Z</dcterms:created>
  <dcterms:modified xsi:type="dcterms:W3CDTF">2018-02-15T12:53:00Z</dcterms:modified>
</cp:coreProperties>
</file>